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C" w:rsidRPr="006C094E" w:rsidRDefault="0056131C" w:rsidP="0056131C">
      <w:pPr>
        <w:spacing w:after="0" w:line="240" w:lineRule="auto"/>
        <w:jc w:val="center"/>
        <w:rPr>
          <w:b/>
          <w:sz w:val="28"/>
          <w:szCs w:val="28"/>
        </w:rPr>
      </w:pPr>
      <w:r w:rsidRPr="006C094E">
        <w:rPr>
          <w:b/>
          <w:sz w:val="28"/>
          <w:szCs w:val="28"/>
        </w:rPr>
        <w:t>ΒΙΒΛΙΟΘΗΚΗ</w:t>
      </w:r>
    </w:p>
    <w:p w:rsidR="0056131C" w:rsidRPr="006C094E" w:rsidRDefault="00DD28F4" w:rsidP="005613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ΠΕΔΔ – ΕΜΜΕ - ΤΣΣΑΣ</w:t>
      </w:r>
    </w:p>
    <w:p w:rsidR="0056131C" w:rsidRPr="006C094E" w:rsidRDefault="0056131C" w:rsidP="0056131C">
      <w:pPr>
        <w:spacing w:after="0" w:line="240" w:lineRule="auto"/>
        <w:jc w:val="center"/>
        <w:rPr>
          <w:b/>
          <w:sz w:val="28"/>
          <w:szCs w:val="28"/>
        </w:rPr>
      </w:pPr>
    </w:p>
    <w:p w:rsidR="0056131C" w:rsidRPr="006C094E" w:rsidRDefault="0056131C" w:rsidP="0056131C">
      <w:pPr>
        <w:spacing w:after="0" w:line="240" w:lineRule="auto"/>
        <w:jc w:val="center"/>
        <w:rPr>
          <w:b/>
          <w:sz w:val="28"/>
          <w:szCs w:val="28"/>
        </w:rPr>
      </w:pPr>
      <w:r w:rsidRPr="006C094E">
        <w:rPr>
          <w:b/>
          <w:sz w:val="28"/>
          <w:szCs w:val="28"/>
        </w:rPr>
        <w:t>Χρήσιμες πληροφορίες</w:t>
      </w:r>
    </w:p>
    <w:p w:rsidR="0056131C" w:rsidRDefault="0056131C" w:rsidP="0056131C">
      <w:pPr>
        <w:spacing w:after="0" w:line="240" w:lineRule="auto"/>
        <w:jc w:val="center"/>
        <w:rPr>
          <w:b/>
          <w:sz w:val="24"/>
          <w:szCs w:val="24"/>
        </w:rPr>
      </w:pPr>
    </w:p>
    <w:p w:rsidR="0056131C" w:rsidRDefault="0056131C" w:rsidP="0056131C">
      <w:pPr>
        <w:jc w:val="both"/>
        <w:rPr>
          <w:sz w:val="24"/>
          <w:szCs w:val="24"/>
        </w:rPr>
      </w:pPr>
      <w:r w:rsidRPr="006C094E">
        <w:rPr>
          <w:sz w:val="24"/>
          <w:szCs w:val="24"/>
        </w:rPr>
        <w:t xml:space="preserve">Για την εύρυθμη λειτουργία της βιβλιοθήκης και την παροχή καλύτερων υπηρεσιών προς όλους τους χρήστες </w:t>
      </w:r>
      <w:r w:rsidR="00DF6C5C" w:rsidRPr="00DF6C5C">
        <w:rPr>
          <w:sz w:val="24"/>
          <w:szCs w:val="24"/>
          <w:highlight w:val="yellow"/>
        </w:rPr>
        <w:t>σας ενημερώνουμε ότι</w:t>
      </w:r>
      <w:r w:rsidR="00DF6C5C">
        <w:rPr>
          <w:sz w:val="24"/>
          <w:szCs w:val="24"/>
        </w:rPr>
        <w:t>:</w:t>
      </w:r>
      <w:r w:rsidRPr="006C094E">
        <w:rPr>
          <w:sz w:val="24"/>
          <w:szCs w:val="24"/>
        </w:rPr>
        <w:t xml:space="preserve"> </w:t>
      </w:r>
    </w:p>
    <w:p w:rsidR="0056131C" w:rsidRPr="006C094E" w:rsidRDefault="009C3E78" w:rsidP="005613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>Η χρήση της</w:t>
      </w:r>
      <w:r w:rsidR="00870B36" w:rsidRPr="006C094E">
        <w:rPr>
          <w:sz w:val="24"/>
          <w:szCs w:val="24"/>
        </w:rPr>
        <w:t xml:space="preserve"> βιβλιοθήκη</w:t>
      </w:r>
      <w:r w:rsidRPr="006C094E">
        <w:rPr>
          <w:sz w:val="24"/>
          <w:szCs w:val="24"/>
        </w:rPr>
        <w:t>ς</w:t>
      </w:r>
      <w:r w:rsidR="00870B36" w:rsidRPr="006C094E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>είναι ελεύθερη σε</w:t>
      </w:r>
      <w:r w:rsidR="00870B36" w:rsidRPr="006C094E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>ό</w:t>
      </w:r>
      <w:r w:rsidR="0056131C" w:rsidRPr="006C094E">
        <w:rPr>
          <w:sz w:val="24"/>
          <w:szCs w:val="24"/>
        </w:rPr>
        <w:t>ποιο</w:t>
      </w:r>
      <w:r w:rsidRPr="006C094E">
        <w:rPr>
          <w:sz w:val="24"/>
          <w:szCs w:val="24"/>
        </w:rPr>
        <w:t>ν</w:t>
      </w:r>
      <w:r w:rsidR="0056131C" w:rsidRPr="006C094E">
        <w:rPr>
          <w:sz w:val="24"/>
          <w:szCs w:val="24"/>
        </w:rPr>
        <w:t xml:space="preserve"> ενδιαφέρ</w:t>
      </w:r>
      <w:r w:rsidR="00DF6C5C">
        <w:rPr>
          <w:sz w:val="24"/>
          <w:szCs w:val="24"/>
        </w:rPr>
        <w:t xml:space="preserve">εται να βρει πληροφορίες </w:t>
      </w:r>
      <w:r w:rsidR="00DF6C5C" w:rsidRPr="00DF6C5C">
        <w:rPr>
          <w:sz w:val="24"/>
          <w:szCs w:val="24"/>
          <w:highlight w:val="yellow"/>
        </w:rPr>
        <w:t>σχετικές</w:t>
      </w:r>
      <w:r w:rsidR="0056131C" w:rsidRPr="00DF6C5C">
        <w:rPr>
          <w:sz w:val="24"/>
          <w:szCs w:val="24"/>
          <w:highlight w:val="yellow"/>
        </w:rPr>
        <w:t xml:space="preserve"> με </w:t>
      </w:r>
      <w:r w:rsidR="00DF6C5C" w:rsidRPr="00DF6C5C">
        <w:rPr>
          <w:sz w:val="24"/>
          <w:szCs w:val="24"/>
          <w:highlight w:val="yellow"/>
        </w:rPr>
        <w:t>τα</w:t>
      </w:r>
      <w:r w:rsidR="0056131C" w:rsidRPr="00DF6C5C">
        <w:rPr>
          <w:sz w:val="24"/>
          <w:szCs w:val="24"/>
          <w:highlight w:val="yellow"/>
        </w:rPr>
        <w:t xml:space="preserve"> γνωστικά αντικείμενα</w:t>
      </w:r>
      <w:r w:rsidR="00DF6C5C" w:rsidRPr="00DF6C5C">
        <w:rPr>
          <w:sz w:val="24"/>
          <w:szCs w:val="24"/>
          <w:highlight w:val="yellow"/>
        </w:rPr>
        <w:t xml:space="preserve"> των τριών τμημάτων</w:t>
      </w:r>
      <w:r w:rsidR="0056131C" w:rsidRPr="006C094E">
        <w:rPr>
          <w:sz w:val="24"/>
          <w:szCs w:val="24"/>
        </w:rPr>
        <w:t xml:space="preserve">. Οι χρήστες έχουν πρόσβαση σε όλο το υλικό της βιβλιοθήκης (βιβλία, έντυπα περιοδικά, μεταπτυχιακές εργασίες, ηλεκτρονικές πηγές πληροφόρησης, και  </w:t>
      </w:r>
      <w:proofErr w:type="spellStart"/>
      <w:r w:rsidR="0056131C" w:rsidRPr="006C094E">
        <w:rPr>
          <w:sz w:val="24"/>
          <w:szCs w:val="24"/>
          <w:lang w:val="en-US"/>
        </w:rPr>
        <w:t>dvd</w:t>
      </w:r>
      <w:proofErr w:type="spellEnd"/>
      <w:r w:rsidR="0056131C" w:rsidRPr="006C094E">
        <w:rPr>
          <w:sz w:val="24"/>
          <w:szCs w:val="24"/>
        </w:rPr>
        <w:t xml:space="preserve"> με κινηματογραφικές ταινίες)</w:t>
      </w:r>
    </w:p>
    <w:p w:rsidR="008F68DB" w:rsidRDefault="008F68DB" w:rsidP="008F68DB">
      <w:pPr>
        <w:pStyle w:val="ListParagraph"/>
        <w:jc w:val="both"/>
        <w:rPr>
          <w:sz w:val="24"/>
          <w:szCs w:val="24"/>
        </w:rPr>
      </w:pPr>
    </w:p>
    <w:p w:rsidR="008F68DB" w:rsidRPr="006C094E" w:rsidRDefault="008F68DB" w:rsidP="008F68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 xml:space="preserve">Οι χρήστες είναι υποχρεωμένοι να χρησιμοποιούν τα </w:t>
      </w:r>
      <w:r w:rsidR="009C3E78" w:rsidRPr="006C094E">
        <w:rPr>
          <w:sz w:val="24"/>
          <w:szCs w:val="24"/>
        </w:rPr>
        <w:t xml:space="preserve">ειδικά </w:t>
      </w:r>
      <w:r w:rsidRPr="006C094E">
        <w:rPr>
          <w:sz w:val="24"/>
          <w:szCs w:val="24"/>
        </w:rPr>
        <w:t>ντουλάπια</w:t>
      </w:r>
      <w:r w:rsidR="009C3E78" w:rsidRPr="006C094E">
        <w:rPr>
          <w:sz w:val="24"/>
          <w:szCs w:val="24"/>
        </w:rPr>
        <w:t xml:space="preserve"> φύλαξης</w:t>
      </w:r>
      <w:r w:rsidRPr="006C094E">
        <w:rPr>
          <w:sz w:val="24"/>
          <w:szCs w:val="24"/>
        </w:rPr>
        <w:t xml:space="preserve">, </w:t>
      </w:r>
      <w:r w:rsidR="009C3E78" w:rsidRPr="006C094E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 xml:space="preserve">που βρίσκονται στο χώρο της βιβλιοθήκης,  για να κλειδώνουν τα προσωπικά τους </w:t>
      </w:r>
      <w:r w:rsidR="00870B36" w:rsidRPr="006C094E">
        <w:rPr>
          <w:sz w:val="24"/>
          <w:szCs w:val="24"/>
        </w:rPr>
        <w:t>αντικείμενα</w:t>
      </w:r>
      <w:r w:rsidRPr="006C094E">
        <w:rPr>
          <w:sz w:val="24"/>
          <w:szCs w:val="24"/>
        </w:rPr>
        <w:t>.</w:t>
      </w:r>
      <w:r w:rsidR="006668B0">
        <w:rPr>
          <w:sz w:val="24"/>
          <w:szCs w:val="24"/>
        </w:rPr>
        <w:t xml:space="preserve"> Τα κλειδιά για τα ερμάρια παραλαμβάνουν από το γραφείο εξυπηρέτησης της </w:t>
      </w:r>
      <w:r w:rsidR="006668B0">
        <w:rPr>
          <w:sz w:val="24"/>
          <w:szCs w:val="24"/>
        </w:rPr>
        <w:lastRenderedPageBreak/>
        <w:t>Βιβλιοθήκης προσκομίζοντας την ακαδημαϊκή ή αστυνομική τους ταυτότητα</w:t>
      </w:r>
      <w:r w:rsidR="005025DE">
        <w:rPr>
          <w:sz w:val="24"/>
          <w:szCs w:val="24"/>
        </w:rPr>
        <w:t>.</w:t>
      </w:r>
    </w:p>
    <w:p w:rsidR="008F68DB" w:rsidRPr="006C094E" w:rsidRDefault="008F68DB" w:rsidP="008F68DB">
      <w:pPr>
        <w:pStyle w:val="ListParagraph"/>
        <w:rPr>
          <w:sz w:val="24"/>
          <w:szCs w:val="24"/>
        </w:rPr>
      </w:pPr>
    </w:p>
    <w:p w:rsidR="00A952F1" w:rsidRPr="006C094E" w:rsidRDefault="009C3E78" w:rsidP="008F68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>Η</w:t>
      </w:r>
      <w:r w:rsidR="008F68DB" w:rsidRPr="006C094E">
        <w:rPr>
          <w:sz w:val="24"/>
          <w:szCs w:val="24"/>
        </w:rPr>
        <w:t xml:space="preserve"> βιβλιοθήκη  </w:t>
      </w:r>
      <w:r w:rsidRPr="006C094E">
        <w:rPr>
          <w:sz w:val="24"/>
          <w:szCs w:val="24"/>
        </w:rPr>
        <w:t>είναι χώρος μελέτης</w:t>
      </w:r>
      <w:r w:rsidR="00870B36" w:rsidRPr="006C094E">
        <w:rPr>
          <w:sz w:val="24"/>
          <w:szCs w:val="24"/>
        </w:rPr>
        <w:t xml:space="preserve">. Συνεπώς </w:t>
      </w:r>
      <w:r w:rsidRPr="006C094E">
        <w:rPr>
          <w:sz w:val="24"/>
          <w:szCs w:val="24"/>
        </w:rPr>
        <w:t>κρίνεται απαραίτητη η τήρηση ησυχίας (τα</w:t>
      </w:r>
      <w:r w:rsidR="008F68DB" w:rsidRPr="006C094E">
        <w:rPr>
          <w:sz w:val="24"/>
          <w:szCs w:val="24"/>
        </w:rPr>
        <w:t xml:space="preserve"> κινητ</w:t>
      </w:r>
      <w:r w:rsidR="00870B36" w:rsidRPr="006C094E">
        <w:rPr>
          <w:sz w:val="24"/>
          <w:szCs w:val="24"/>
        </w:rPr>
        <w:t xml:space="preserve">ά τηλέφωνα </w:t>
      </w:r>
      <w:r w:rsidRPr="006C094E">
        <w:rPr>
          <w:sz w:val="24"/>
          <w:szCs w:val="24"/>
        </w:rPr>
        <w:t xml:space="preserve">πρέπει </w:t>
      </w:r>
      <w:r w:rsidR="00870B36" w:rsidRPr="006C094E">
        <w:rPr>
          <w:sz w:val="24"/>
          <w:szCs w:val="24"/>
        </w:rPr>
        <w:t>να είναι στο αθόρυβο</w:t>
      </w:r>
      <w:r w:rsidRPr="006C094E">
        <w:rPr>
          <w:sz w:val="24"/>
          <w:szCs w:val="24"/>
        </w:rPr>
        <w:t>)</w:t>
      </w:r>
      <w:r w:rsidR="00870B36" w:rsidRPr="006C094E">
        <w:rPr>
          <w:sz w:val="24"/>
          <w:szCs w:val="24"/>
        </w:rPr>
        <w:t>.</w:t>
      </w:r>
      <w:r w:rsidR="008F68DB" w:rsidRPr="006C094E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>Επίσης δ</w:t>
      </w:r>
      <w:r w:rsidR="008F68DB" w:rsidRPr="006C094E">
        <w:rPr>
          <w:sz w:val="24"/>
          <w:szCs w:val="24"/>
        </w:rPr>
        <w:t>εν επιτρέπ</w:t>
      </w:r>
      <w:r w:rsidRPr="006C094E">
        <w:rPr>
          <w:sz w:val="24"/>
          <w:szCs w:val="24"/>
        </w:rPr>
        <w:t>εται η κατανάλωση</w:t>
      </w:r>
      <w:r w:rsidR="008F68DB" w:rsidRPr="006C094E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>φαγητών και ποτών καθώς και το κάπνισμα</w:t>
      </w:r>
      <w:r w:rsidR="008F68DB" w:rsidRPr="006C094E">
        <w:rPr>
          <w:sz w:val="24"/>
          <w:szCs w:val="24"/>
        </w:rPr>
        <w:t xml:space="preserve">. </w:t>
      </w:r>
    </w:p>
    <w:p w:rsidR="006C094E" w:rsidRPr="006C094E" w:rsidRDefault="006C094E" w:rsidP="00A952F1">
      <w:pPr>
        <w:pStyle w:val="ListParagraph"/>
        <w:ind w:left="360"/>
        <w:jc w:val="both"/>
        <w:rPr>
          <w:sz w:val="24"/>
          <w:szCs w:val="24"/>
        </w:rPr>
      </w:pPr>
    </w:p>
    <w:p w:rsidR="008F68DB" w:rsidRPr="006C094E" w:rsidRDefault="008F68DB" w:rsidP="008F68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>Οι χρήστες ερευνούν μόνοι τους το υλικό της βιβλιοθήκης. Για επιπλέον βοήθεια απευθύνονται στο προσωπικό.</w:t>
      </w:r>
    </w:p>
    <w:p w:rsidR="006C094E" w:rsidRPr="006C094E" w:rsidRDefault="006C094E" w:rsidP="008F68DB">
      <w:pPr>
        <w:pStyle w:val="ListParagraph"/>
        <w:jc w:val="both"/>
        <w:rPr>
          <w:sz w:val="24"/>
          <w:szCs w:val="24"/>
        </w:rPr>
      </w:pPr>
    </w:p>
    <w:p w:rsidR="008F68DB" w:rsidRPr="006C094E" w:rsidRDefault="008F68DB" w:rsidP="008F68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>Το υλικό που χρησ</w:t>
      </w:r>
      <w:r w:rsidR="003F2BE2">
        <w:rPr>
          <w:sz w:val="24"/>
          <w:szCs w:val="24"/>
        </w:rPr>
        <w:t>ιμοποιείται επιστρέφεται  στα</w:t>
      </w:r>
      <w:r w:rsidRPr="006C094E">
        <w:rPr>
          <w:sz w:val="24"/>
          <w:szCs w:val="24"/>
        </w:rPr>
        <w:t xml:space="preserve"> </w:t>
      </w:r>
      <w:r w:rsidR="003F2BE2">
        <w:rPr>
          <w:sz w:val="24"/>
          <w:szCs w:val="24"/>
        </w:rPr>
        <w:t>τροχήλατα</w:t>
      </w:r>
      <w:r w:rsidRPr="006C094E">
        <w:rPr>
          <w:sz w:val="24"/>
          <w:szCs w:val="24"/>
        </w:rPr>
        <w:t xml:space="preserve"> και </w:t>
      </w:r>
      <w:r w:rsidR="003F2BE2">
        <w:rPr>
          <w:sz w:val="24"/>
          <w:szCs w:val="24"/>
        </w:rPr>
        <w:t>η τοποθέτηση των βιβλίων</w:t>
      </w:r>
      <w:r w:rsidRPr="006C094E">
        <w:rPr>
          <w:sz w:val="24"/>
          <w:szCs w:val="24"/>
        </w:rPr>
        <w:t xml:space="preserve"> στα ράφια </w:t>
      </w:r>
      <w:r w:rsidR="003F2BE2" w:rsidRPr="006C094E">
        <w:rPr>
          <w:sz w:val="24"/>
          <w:szCs w:val="24"/>
        </w:rPr>
        <w:t xml:space="preserve">γίνεται </w:t>
      </w:r>
      <w:r w:rsidRPr="006C094E">
        <w:rPr>
          <w:sz w:val="24"/>
          <w:szCs w:val="24"/>
        </w:rPr>
        <w:t xml:space="preserve">από το </w:t>
      </w:r>
      <w:r w:rsidR="003F2BE2">
        <w:rPr>
          <w:sz w:val="24"/>
          <w:szCs w:val="24"/>
        </w:rPr>
        <w:t>προσωπικό της Βιβλιοθήκης</w:t>
      </w:r>
      <w:r w:rsidRPr="006C094E">
        <w:rPr>
          <w:sz w:val="24"/>
          <w:szCs w:val="24"/>
        </w:rPr>
        <w:t>.</w:t>
      </w:r>
    </w:p>
    <w:p w:rsidR="008F68DB" w:rsidRPr="006C094E" w:rsidRDefault="008F68DB" w:rsidP="008F68DB">
      <w:pPr>
        <w:pStyle w:val="ListParagraph"/>
        <w:jc w:val="both"/>
        <w:rPr>
          <w:sz w:val="24"/>
          <w:szCs w:val="24"/>
        </w:rPr>
      </w:pPr>
    </w:p>
    <w:p w:rsidR="00DF6C5C" w:rsidRDefault="008F68DB" w:rsidP="00DF6C5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6C5C">
        <w:rPr>
          <w:sz w:val="24"/>
          <w:szCs w:val="24"/>
          <w:highlight w:val="yellow"/>
        </w:rPr>
        <w:t xml:space="preserve">Η βιβλιοθήκη είναι </w:t>
      </w:r>
      <w:r w:rsidRPr="005B4D86">
        <w:rPr>
          <w:b/>
          <w:sz w:val="24"/>
          <w:szCs w:val="24"/>
          <w:highlight w:val="yellow"/>
        </w:rPr>
        <w:t>δανειστική</w:t>
      </w:r>
      <w:r w:rsidR="00DF6C5C" w:rsidRPr="00DF6C5C">
        <w:rPr>
          <w:sz w:val="24"/>
          <w:szCs w:val="24"/>
          <w:highlight w:val="yellow"/>
        </w:rPr>
        <w:t xml:space="preserve"> για τα μέλη ΔΕΠ (4 βιβλία για 15 ημέρες), το διοικητικό προσωπικό, τους μεταπτυχιακούς φοιτητές και</w:t>
      </w:r>
      <w:r w:rsidR="00DF6C5C" w:rsidRPr="00DF6C5C">
        <w:rPr>
          <w:sz w:val="24"/>
          <w:szCs w:val="24"/>
        </w:rPr>
        <w:t xml:space="preserve"> </w:t>
      </w:r>
      <w:r w:rsidR="00DF6C5C" w:rsidRPr="00DF6C5C">
        <w:rPr>
          <w:sz w:val="24"/>
          <w:szCs w:val="24"/>
          <w:highlight w:val="yellow"/>
        </w:rPr>
        <w:t xml:space="preserve">τους υποψήφιους διδάκτορες (4 βιβλία για 10 ημέρες). Από το </w:t>
      </w:r>
      <w:r w:rsidR="00DF6C5C" w:rsidRPr="00DF6C5C">
        <w:rPr>
          <w:sz w:val="24"/>
          <w:szCs w:val="24"/>
          <w:highlight w:val="yellow"/>
        </w:rPr>
        <w:lastRenderedPageBreak/>
        <w:t>δανεισμό εξαιρούνται τα περιοδικά, το πληροφοριακό υλικό, οι διδακτορικές διατριβές, οι διπλωματικές εργασίες και τα σπάνια βιβλία. Τα Σαββατοκύριακα θεωρούνται κανονικές ημέρες δανεισμού.</w:t>
      </w:r>
      <w:r w:rsidR="006668B0">
        <w:rPr>
          <w:sz w:val="24"/>
          <w:szCs w:val="24"/>
          <w:highlight w:val="yellow"/>
        </w:rPr>
        <w:t xml:space="preserve"> </w:t>
      </w:r>
      <w:r w:rsidR="00890E49">
        <w:rPr>
          <w:sz w:val="24"/>
          <w:szCs w:val="24"/>
          <w:highlight w:val="yellow"/>
        </w:rPr>
        <w:t>Στη</w:t>
      </w:r>
      <w:r w:rsidR="006668B0">
        <w:rPr>
          <w:sz w:val="24"/>
          <w:szCs w:val="24"/>
          <w:highlight w:val="yellow"/>
        </w:rPr>
        <w:t xml:space="preserve"> μη έγκαιρη επιστροφή των βιβλίων</w:t>
      </w:r>
      <w:r w:rsidR="00890E49">
        <w:rPr>
          <w:sz w:val="24"/>
          <w:szCs w:val="24"/>
          <w:highlight w:val="yellow"/>
        </w:rPr>
        <w:t xml:space="preserve">, ο δανειζόμενος επιβαρύνεται με το ανάλογο πρόστιμο.  </w:t>
      </w:r>
      <w:r w:rsidR="00DF6C5C" w:rsidRPr="00DF6C5C">
        <w:rPr>
          <w:sz w:val="24"/>
          <w:szCs w:val="24"/>
          <w:highlight w:val="yellow"/>
        </w:rPr>
        <w:t xml:space="preserve"> </w:t>
      </w:r>
      <w:r w:rsidR="00DF6C5C" w:rsidRPr="00DF6C5C">
        <w:rPr>
          <w:sz w:val="24"/>
          <w:szCs w:val="24"/>
          <w:highlight w:val="yellow"/>
          <w:u w:val="single"/>
        </w:rPr>
        <w:t>Ο δανεισμός σταματάει 10 λεπτά πριν τη λήξη του ωραρίου</w:t>
      </w:r>
      <w:r w:rsidR="00DF6C5C" w:rsidRPr="00DF6C5C">
        <w:rPr>
          <w:sz w:val="24"/>
          <w:szCs w:val="24"/>
        </w:rPr>
        <w:t>.</w:t>
      </w:r>
    </w:p>
    <w:p w:rsidR="00DF6C5C" w:rsidRPr="00DF6C5C" w:rsidRDefault="00DF6C5C" w:rsidP="00DF6C5C">
      <w:pPr>
        <w:pStyle w:val="ListParagraph"/>
        <w:ind w:left="360"/>
        <w:rPr>
          <w:sz w:val="24"/>
          <w:szCs w:val="24"/>
        </w:rPr>
      </w:pPr>
    </w:p>
    <w:p w:rsidR="00DA603B" w:rsidRDefault="008F68DB" w:rsidP="008F68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94E">
        <w:rPr>
          <w:sz w:val="24"/>
          <w:szCs w:val="24"/>
        </w:rPr>
        <w:t xml:space="preserve"> </w:t>
      </w:r>
      <w:r w:rsidR="00DA603B" w:rsidRPr="00DA603B">
        <w:rPr>
          <w:sz w:val="24"/>
          <w:szCs w:val="24"/>
          <w:highlight w:val="yellow"/>
        </w:rPr>
        <w:t xml:space="preserve">Οι προπτυχιακοί φοιτητές που </w:t>
      </w:r>
      <w:r w:rsidR="00DA603B" w:rsidRPr="00DA603B">
        <w:rPr>
          <w:bCs/>
          <w:sz w:val="24"/>
          <w:szCs w:val="24"/>
          <w:highlight w:val="yellow"/>
        </w:rPr>
        <w:t>δεν</w:t>
      </w:r>
      <w:r w:rsidR="00DA603B" w:rsidRPr="00DA603B">
        <w:rPr>
          <w:sz w:val="24"/>
          <w:szCs w:val="24"/>
          <w:highlight w:val="yellow"/>
        </w:rPr>
        <w:t xml:space="preserve"> δικαιούνται  δωρεάν </w:t>
      </w:r>
      <w:r w:rsidR="00DA603B" w:rsidRPr="00DA603B">
        <w:rPr>
          <w:sz w:val="24"/>
          <w:szCs w:val="24"/>
          <w:highlight w:val="yellow"/>
          <w:lang w:val="en-AU"/>
        </w:rPr>
        <w:t> </w:t>
      </w:r>
      <w:r w:rsidR="00DA603B" w:rsidRPr="00DA603B">
        <w:rPr>
          <w:sz w:val="24"/>
          <w:szCs w:val="24"/>
          <w:highlight w:val="yellow"/>
        </w:rPr>
        <w:t xml:space="preserve">συγγράμματα μέσω ΕΥΔΟΞΟΥ (άρθρ. 80 παρ. 10 του Ν. 4009/2011, Α195) έχουν τη δυνατότητα δανεισμού από τη Βιβλιοθήκη </w:t>
      </w:r>
      <w:r w:rsidR="00DA603B" w:rsidRPr="00DA603B">
        <w:rPr>
          <w:sz w:val="24"/>
          <w:szCs w:val="24"/>
          <w:highlight w:val="yellow"/>
          <w:lang w:val="en-AU"/>
        </w:rPr>
        <w:t> </w:t>
      </w:r>
      <w:r w:rsidR="00DA603B" w:rsidRPr="00DA603B">
        <w:rPr>
          <w:sz w:val="24"/>
          <w:szCs w:val="24"/>
          <w:highlight w:val="yellow"/>
        </w:rPr>
        <w:t>εφόσον προσκομίσουν βεβαίωση από τη Γραμματεία του Τμήματός τους. Περισσότερες λεπτομέρειες βλέπε στη  διεύθυνση:</w:t>
      </w:r>
      <w:hyperlink r:id="rId5" w:history="1">
        <w:r w:rsidR="00DA603B" w:rsidRPr="00DA603B">
          <w:rPr>
            <w:rStyle w:val="Hyperlink"/>
            <w:sz w:val="24"/>
            <w:szCs w:val="24"/>
            <w:highlight w:val="yellow"/>
          </w:rPr>
          <w:t xml:space="preserve">  </w:t>
        </w:r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http</w:t>
        </w:r>
        <w:r w:rsidR="00DA603B" w:rsidRPr="00DA603B">
          <w:rPr>
            <w:rStyle w:val="Hyperlink"/>
            <w:sz w:val="24"/>
            <w:szCs w:val="24"/>
            <w:highlight w:val="yellow"/>
          </w:rPr>
          <w:t>://</w:t>
        </w:r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www</w:t>
        </w:r>
        <w:r w:rsidR="00DA603B" w:rsidRPr="00DA603B">
          <w:rPr>
            <w:rStyle w:val="Hyperlink"/>
            <w:sz w:val="24"/>
            <w:szCs w:val="24"/>
            <w:highlight w:val="yellow"/>
          </w:rPr>
          <w:t>.</w:t>
        </w:r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lib</w:t>
        </w:r>
        <w:r w:rsidR="00DA603B" w:rsidRPr="00DA603B">
          <w:rPr>
            <w:rStyle w:val="Hyperlink"/>
            <w:sz w:val="24"/>
            <w:szCs w:val="24"/>
            <w:highlight w:val="yellow"/>
          </w:rPr>
          <w:t>.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uoa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.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gr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/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yphresies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/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makroxronios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-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daneismos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-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syggrammatwn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-</w:t>
        </w:r>
        <w:proofErr w:type="spellStart"/>
        <w:r w:rsidR="00DA603B" w:rsidRPr="00DA603B">
          <w:rPr>
            <w:rStyle w:val="Hyperlink"/>
            <w:sz w:val="24"/>
            <w:szCs w:val="24"/>
            <w:highlight w:val="yellow"/>
            <w:lang w:val="en-AU"/>
          </w:rPr>
          <w:t>eydoxos</w:t>
        </w:r>
        <w:proofErr w:type="spellEnd"/>
        <w:r w:rsidR="00DA603B" w:rsidRPr="00DA603B">
          <w:rPr>
            <w:rStyle w:val="Hyperlink"/>
            <w:sz w:val="24"/>
            <w:szCs w:val="24"/>
            <w:highlight w:val="yellow"/>
          </w:rPr>
          <w:t>/</w:t>
        </w:r>
      </w:hyperlink>
      <w:r w:rsidR="00DA603B">
        <w:rPr>
          <w:sz w:val="24"/>
          <w:szCs w:val="24"/>
        </w:rPr>
        <w:t>.</w:t>
      </w:r>
    </w:p>
    <w:p w:rsidR="005B4D86" w:rsidRPr="005B4D86" w:rsidRDefault="005B4D86" w:rsidP="005B4D86">
      <w:pPr>
        <w:pStyle w:val="ListParagraph"/>
        <w:rPr>
          <w:sz w:val="24"/>
          <w:szCs w:val="24"/>
        </w:rPr>
      </w:pPr>
    </w:p>
    <w:p w:rsidR="005B4D86" w:rsidRPr="00CB7632" w:rsidRDefault="005B4D86" w:rsidP="005B4D8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371C5">
        <w:rPr>
          <w:sz w:val="24"/>
          <w:szCs w:val="24"/>
        </w:rPr>
        <w:t xml:space="preserve">Όλοι οι χρήστες εξυπηρετούνται με φωτοτυπίες  από τα </w:t>
      </w:r>
      <w:r w:rsidRPr="00B371C5">
        <w:rPr>
          <w:sz w:val="24"/>
          <w:szCs w:val="24"/>
          <w:highlight w:val="yellow"/>
        </w:rPr>
        <w:t>τέσσερα</w:t>
      </w:r>
      <w:r w:rsidRPr="00B371C5">
        <w:rPr>
          <w:sz w:val="24"/>
          <w:szCs w:val="24"/>
        </w:rPr>
        <w:t xml:space="preserve"> </w:t>
      </w:r>
    </w:p>
    <w:sectPr w:rsidR="005B4D86" w:rsidRPr="00CB7632" w:rsidSect="008F68DB">
      <w:pgSz w:w="16838" w:h="11906" w:orient="landscape"/>
      <w:pgMar w:top="851" w:right="1440" w:bottom="1134" w:left="1134" w:header="708" w:footer="708" w:gutter="0"/>
      <w:cols w:num="3" w:space="12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837"/>
    <w:multiLevelType w:val="hybridMultilevel"/>
    <w:tmpl w:val="A5CE57E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31C"/>
    <w:rsid w:val="00067F1B"/>
    <w:rsid w:val="000F4BC9"/>
    <w:rsid w:val="00297EB2"/>
    <w:rsid w:val="00300926"/>
    <w:rsid w:val="00385325"/>
    <w:rsid w:val="003F2BE2"/>
    <w:rsid w:val="004A2446"/>
    <w:rsid w:val="004B64E0"/>
    <w:rsid w:val="005025DE"/>
    <w:rsid w:val="0056131C"/>
    <w:rsid w:val="005B4D86"/>
    <w:rsid w:val="006668B0"/>
    <w:rsid w:val="006C094E"/>
    <w:rsid w:val="007D0432"/>
    <w:rsid w:val="007E4103"/>
    <w:rsid w:val="00870B36"/>
    <w:rsid w:val="00890E49"/>
    <w:rsid w:val="008F3DDD"/>
    <w:rsid w:val="008F68DB"/>
    <w:rsid w:val="00932D76"/>
    <w:rsid w:val="009C3E78"/>
    <w:rsid w:val="00A24783"/>
    <w:rsid w:val="00A952F1"/>
    <w:rsid w:val="00B371C5"/>
    <w:rsid w:val="00CB7632"/>
    <w:rsid w:val="00CC3BC1"/>
    <w:rsid w:val="00D84090"/>
    <w:rsid w:val="00DA603B"/>
    <w:rsid w:val="00DD28F4"/>
    <w:rsid w:val="00DF6C5C"/>
    <w:rsid w:val="00E73851"/>
    <w:rsid w:val="00F70A5B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%20http:/www.lib.uoa.gr/yphresies/makroxronios-daneismos-syggrammatwn-eydox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13</cp:revision>
  <cp:lastPrinted>2014-03-13T11:37:00Z</cp:lastPrinted>
  <dcterms:created xsi:type="dcterms:W3CDTF">2018-09-06T08:47:00Z</dcterms:created>
  <dcterms:modified xsi:type="dcterms:W3CDTF">2018-09-06T11:43:00Z</dcterms:modified>
</cp:coreProperties>
</file>